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6D2" w:rsidRPr="006C19E1" w:rsidRDefault="00C666D2" w:rsidP="00C666D2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Приложение №1</w:t>
      </w:r>
    </w:p>
    <w:p w:rsidR="00C666D2" w:rsidRPr="006C19E1" w:rsidRDefault="00C666D2" w:rsidP="00C666D2">
      <w:pPr>
        <w:spacing w:after="0" w:line="302" w:lineRule="exact"/>
        <w:ind w:left="5525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к Приказу</w:t>
      </w:r>
    </w:p>
    <w:p w:rsidR="00C666D2" w:rsidRPr="006C19E1" w:rsidRDefault="00C666D2" w:rsidP="00C666D2">
      <w:pPr>
        <w:tabs>
          <w:tab w:val="left" w:pos="0"/>
        </w:tabs>
        <w:spacing w:after="0" w:line="302" w:lineRule="exact"/>
        <w:ind w:left="-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10</w:t>
      </w:r>
      <w:r w:rsidRPr="006C19E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1</w:t>
      </w:r>
      <w:r w:rsidRPr="006C19E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8</w:t>
      </w:r>
      <w:r w:rsidRPr="006C19E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28</w:t>
      </w:r>
    </w:p>
    <w:p w:rsidR="00C666D2" w:rsidRPr="006C19E1" w:rsidRDefault="00C666D2" w:rsidP="00C666D2">
      <w:pPr>
        <w:spacing w:after="0" w:line="302" w:lineRule="exact"/>
        <w:ind w:left="5525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666D2" w:rsidRPr="006C19E1" w:rsidRDefault="00C666D2" w:rsidP="00C666D2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реализации антикоррупционных рисков</w:t>
      </w:r>
    </w:p>
    <w:p w:rsidR="00C666D2" w:rsidRPr="006C19E1" w:rsidRDefault="00C666D2" w:rsidP="00C666D2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</w:t>
      </w:r>
      <w:r w:rsidRPr="006C19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дарственного бюджетного учреждения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дом – интернат для престарелых и инвалидов</w:t>
      </w:r>
      <w:r w:rsidRPr="006C19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C666D2" w:rsidRPr="006C19E1" w:rsidRDefault="00C666D2" w:rsidP="00C666D2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C19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 201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Pr="006C19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Pr="006C19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6C19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г.</w:t>
      </w:r>
      <w:proofErr w:type="gramStart"/>
      <w:r w:rsidRPr="006C19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</w:t>
      </w:r>
      <w:proofErr w:type="spellEnd"/>
      <w:proofErr w:type="gramEnd"/>
      <w:r w:rsidRPr="006C19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C666D2" w:rsidRPr="006C19E1" w:rsidRDefault="00C666D2" w:rsidP="00C666D2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0" w:type="auto"/>
        <w:tblInd w:w="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19"/>
        <w:gridCol w:w="284"/>
        <w:gridCol w:w="1276"/>
        <w:gridCol w:w="141"/>
        <w:gridCol w:w="1242"/>
      </w:tblGrid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819" w:type="dxa"/>
          </w:tcPr>
          <w:p w:rsidR="00C666D2" w:rsidRPr="006C19E1" w:rsidRDefault="00C666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gridSpan w:val="3"/>
          </w:tcPr>
          <w:p w:rsidR="00C666D2" w:rsidRPr="006C19E1" w:rsidRDefault="00C666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Сроки</w:t>
            </w:r>
          </w:p>
        </w:tc>
        <w:tc>
          <w:tcPr>
            <w:tcW w:w="1242" w:type="dxa"/>
          </w:tcPr>
          <w:p w:rsidR="00C666D2" w:rsidRPr="006C19E1" w:rsidRDefault="00C666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7762" w:type="dxa"/>
            <w:gridSpan w:val="5"/>
          </w:tcPr>
          <w:p w:rsidR="00C666D2" w:rsidRPr="006C19E1" w:rsidRDefault="00C666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Организационные меры по обеспечению реализации антикоррупционной политики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Внесение в план мероприятий по реализации антикоррупционной политики изменений, направленных на продление сроков реализации до 2019 года и достижение конкретных результатов и далее по мере необходимости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Директор,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рабочая группа</w:t>
            </w:r>
          </w:p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Назначение лица, ответственного за реализацию антикоррупционной политики по мере необходимости, в том числе в связи с кадровыми изменениями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Осуществление оценки и координации антикоррупционной работы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рабочая группа,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Обсуждение вопросов состояния антикоррупционной работы на полугодовых и годовых совещаниях трудового коллектива один раз в полугодие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полугодие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Директор, специалист 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кадра м рабочая группа 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1.5.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Обеспечение ведения номенклатурного дела по реализации антикоррупционной политики и своевременного приобщения к нему информационных материалов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1.6.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Рассмотрение на совещании у директора учреждения, на совещаниях трудового коллектива, заседаниях Комиссии по предотвращению и урегулированию конфликтов хода и результатов выполнения мероприятий антикоррупционной направленности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рабочая группа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Консультирование и обучение работников учреждения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Согласно плану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кадрам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1.8.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Подготовка отчета о реализации плана мероприятий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Декабрь 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</w:t>
            </w: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ректор,   рабочая группа 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7762" w:type="dxa"/>
            <w:gridSpan w:val="5"/>
          </w:tcPr>
          <w:p w:rsidR="00C666D2" w:rsidRPr="006C19E1" w:rsidRDefault="00C666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b/>
                <w:lang w:eastAsia="ru-RU"/>
              </w:rPr>
              <w:t>Повышение эффективности механизмов урегулирования конфликта интересов, обеспечение соблюдения работниками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  <w:p w:rsidR="00C666D2" w:rsidRPr="006C19E1" w:rsidRDefault="00C666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Организационно-техническое и документационное обеспечение деятельности Комиссии по предотвращению и урегулированию конфликтов, а также совершенствование локальных актов, регламентирующих ее функционирование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проверок достоверности и полноты </w:t>
            </w: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сведений, представляемых гражданами, претендующими на замещение должностей по мере поступления соответствующей информации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Постоянно 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Специалист </w:t>
            </w: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кадрам, рабочая группа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2.3.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Организация и обеспечение работы по рассмотрению уведомлений о фактах обращения в целях склонения работников к совершению коррупционных правонарушений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2.4.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Обеспечение контроля исполнения должностных обязанностей работниками на должностях, замещение которых связано с коррупционным риском, и устранение таких рисков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2.5.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Доведение до сведения работников положений Кодекса этики и служебного поведения работников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 и при принятии на работу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Директор, специалист по кадрам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2.6.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Осуществление комплекса организационных, разъяснительных и иных мер по соблюдению работниками ограничений, запретов, требований о предотвращении или урегулировании конфликта интересов и т. п.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реже одного раза в полугодие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рабочая группа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2.7.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Разработка и проведение мероприятий по формированию негативного отношения к дарению подарков работникам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2.8.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правового просвещения работников по антикоррупционной тематике 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директор, рабочая группа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2.9.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Проведение работы по выявлению случаев возникновения конфликта интересов, одной из сторон которого являются работники, и принятие предусмотренных законодательством РФ мер по предотвращению и урегулированию конфликта интересов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Постоянно 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2.10.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Предание гласности каждого случая конфликта интересов и применение мер ответственности, предусмотренных законодательством РФ 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выявлении соответствующих нарушений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2.11.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Организация получения дополнительного профессионального образования и стажировки специалистов, в должностные обязанности которых входит участие в противодействии коррупции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специалист по кадрам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2.12.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Директор, специалист по кадрам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2.13.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оперативных совещаний по выявленным фактам коррупционных правонарушений, допущенных работниками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поступления соответствующей информации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7762" w:type="dxa"/>
            <w:gridSpan w:val="5"/>
          </w:tcPr>
          <w:p w:rsidR="00C666D2" w:rsidRPr="006C19E1" w:rsidRDefault="00C666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b/>
                <w:lang w:eastAsia="ru-RU"/>
              </w:rPr>
              <w:t>Выявление и систематизация причин и условий проявления коррупции в деятельности учреждения, мониторинг коррупционных рисков и их устранение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антикоррупционной экспертизы проектов нормативных правовых актов, </w:t>
            </w: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принимаемых учреждением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Постоянно по мере разработки </w:t>
            </w: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проектов нормативных правовых актов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3.2.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Размещение на Интернет-сайте учреждения нормативных правовых актов, разрабатываемых учреждением, для обеспечения возможности проведения в отношении них независимой антикоррупционной экспертизы 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Постоянно, по мере разработки приказов по основной деятельности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3.3.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Обеспечение внедрения и действенного функционирования межведомственного электронного взаимодействия с гражданами и организациями в рамках предоставления социальных услуг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3.4.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Осуществление мониторинга с целью выявления коррупционных рисков, в деятельности по осуществлению закупок для обеспечения и устранение выявленных коррупционных рисков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7762" w:type="dxa"/>
            <w:gridSpan w:val="5"/>
          </w:tcPr>
          <w:p w:rsidR="00C666D2" w:rsidRPr="006C19E1" w:rsidRDefault="00C666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b/>
                <w:lang w:eastAsia="ru-RU"/>
              </w:rPr>
              <w:t>Взаимодействие учреждения с институтами гражданского общества и гражданами, обеспечение доступности информации о деятельности учреждения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4.1.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Обеспечение функционирования специализированного раздела о реализации антикоррупционной политики на Интернет-сайте учреждения и размещение актуальной информации об антикоррупционной деятельности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4.2.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возможности оперативного взаимодействия граждан с учреждением в сфере противодействия коррупции (функционирование «горячей линии», ящиков для </w:t>
            </w:r>
            <w:proofErr w:type="spellStart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коореспонденции</w:t>
            </w:r>
            <w:proofErr w:type="spellEnd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, электронной почты для приема сообщений по вопросам противодействия коррупции, использование компьютерных технологий в режиме «онлайн»)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4.3.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личных приемов граждан директором, анализ поступающих обращений граждан и организаций на предмет наличия сведений о возможных проявлениях коррупции 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Постоянно, по мере поступления обращений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4.4.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Подготовка информационной справки по результатам анализа полученных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рабочая группа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4.5.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организаций, проведение проверок по выявленным фактам 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Постоянно 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Директор, 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4.6.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Обеспечение взаимодействия со средствами массовой информации по вопросам противодействия коррупции, в том числе содействие размещению информационных материалов по вопросам антикоррупционной деятельности учреждения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Постоянно 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4.7.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Проведение анализа публикаций в средствах массовой информации на предмет наличия сведений о проявлениях коррупции в учреждении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Директор, рабочая группа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4.8.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Проведение проверки опубликованных в средствах массовой информации сведений о проявлениях коррупции в учреждении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Директор, рабочая группа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7762" w:type="dxa"/>
            <w:gridSpan w:val="5"/>
          </w:tcPr>
          <w:p w:rsidR="00C666D2" w:rsidRPr="006C19E1" w:rsidRDefault="00C666D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Мероприятия, направленные на противодействие коррупции, с учетом специфики деятельности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5.1.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контроля за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деятельностью работников в соответствии с планом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5.2.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соблюдения требований действующих нормативных актов предоставления социальных услуг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5.3.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мониторинга сферы деятельности получения информации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 xml:space="preserve"> о коррупционных правонарушениях, разработка и принятие мер по устранению условий для совершения таких правонарушений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рабочая группа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5.4.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Проведение оценки коррупционных рисков, возникающих при реализации должностными лицами учреждения своих полномочий, внесение необходимых изменений в перечень должностей, замещение которых связано с коррупционными рисками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директор, рабочая группа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7762" w:type="dxa"/>
            <w:gridSpan w:val="5"/>
          </w:tcPr>
          <w:p w:rsidR="00C666D2" w:rsidRPr="006C19E1" w:rsidRDefault="00C666D2" w:rsidP="00425600">
            <w:pPr>
              <w:spacing w:before="100" w:after="0" w:line="240" w:lineRule="auto"/>
              <w:ind w:left="32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b/>
                <w:color w:val="00000A"/>
                <w:shd w:val="clear" w:color="auto" w:fill="FFFFFF"/>
                <w:lang w:eastAsia="ru-RU"/>
              </w:rPr>
              <w:t>Нормативное обеспечение, закрепление стандартов поведения и декларация намерений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6.1.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Введение в документацию о закупках стандартной антикоррупционной оговорки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директор</w:t>
            </w:r>
          </w:p>
        </w:tc>
      </w:tr>
      <w:tr w:rsidR="00C666D2" w:rsidRPr="006C19E1" w:rsidTr="00425600">
        <w:tc>
          <w:tcPr>
            <w:tcW w:w="675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lang w:eastAsia="ru-RU"/>
              </w:rPr>
              <w:t>6.2.</w:t>
            </w:r>
          </w:p>
        </w:tc>
        <w:tc>
          <w:tcPr>
            <w:tcW w:w="510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Введение антикоррупционных положений в трудовые договоры (должностные инструкции) работников</w:t>
            </w:r>
          </w:p>
        </w:tc>
        <w:tc>
          <w:tcPr>
            <w:tcW w:w="1276" w:type="dxa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</w:t>
            </w:r>
            <w:proofErr w:type="gramStart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383" w:type="dxa"/>
            <w:gridSpan w:val="2"/>
          </w:tcPr>
          <w:p w:rsidR="00C666D2" w:rsidRPr="006C19E1" w:rsidRDefault="00C666D2" w:rsidP="00425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19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</w:tr>
    </w:tbl>
    <w:p w:rsidR="00C666D2" w:rsidRDefault="00C666D2" w:rsidP="00C666D2"/>
    <w:p w:rsidR="00C666D2" w:rsidRPr="006C19E1" w:rsidRDefault="00C666D2" w:rsidP="00C666D2"/>
    <w:p w:rsidR="00C666D2" w:rsidRPr="006C19E1" w:rsidRDefault="00C666D2" w:rsidP="00C666D2"/>
    <w:p w:rsidR="00C666D2" w:rsidRPr="006C19E1" w:rsidRDefault="00C666D2" w:rsidP="00C666D2"/>
    <w:p w:rsidR="00C666D2" w:rsidRPr="006C19E1" w:rsidRDefault="00C666D2" w:rsidP="00C666D2"/>
    <w:p w:rsidR="00C666D2" w:rsidRDefault="00C666D2" w:rsidP="00C666D2"/>
    <w:p w:rsidR="00C666D2" w:rsidRDefault="00C666D2" w:rsidP="00C666D2"/>
    <w:p w:rsidR="00C666D2" w:rsidRDefault="00C666D2" w:rsidP="00C666D2"/>
    <w:p w:rsidR="00C666D2" w:rsidRDefault="00C666D2" w:rsidP="00C666D2"/>
    <w:p w:rsidR="00C666D2" w:rsidRDefault="00C666D2" w:rsidP="00C666D2"/>
    <w:p w:rsidR="00BC4635" w:rsidRDefault="00BC4635">
      <w:bookmarkStart w:id="0" w:name="_GoBack"/>
      <w:bookmarkEnd w:id="0"/>
    </w:p>
    <w:sectPr w:rsidR="00BC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6D2"/>
    <w:rsid w:val="00BC4635"/>
    <w:rsid w:val="00C6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1298</Words>
  <Characters>7400</Characters>
  <Application>Microsoft Office Word</Application>
  <DocSecurity>0</DocSecurity>
  <Lines>61</Lines>
  <Paragraphs>17</Paragraphs>
  <ScaleCrop>false</ScaleCrop>
  <Company/>
  <LinksUpToDate>false</LinksUpToDate>
  <CharactersWithSpaces>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2018-03-29T13:28:00Z</dcterms:created>
  <dcterms:modified xsi:type="dcterms:W3CDTF">2018-03-29T13:28:00Z</dcterms:modified>
</cp:coreProperties>
</file>